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A6" w:rsidRDefault="006B22A6" w:rsidP="006B22A6">
      <w:bookmarkStart w:id="0" w:name="_GoBack"/>
      <w:bookmarkEnd w:id="0"/>
      <w:proofErr w:type="gramStart"/>
      <w:r>
        <w:t>Проблемы, связанные с последствиями незаконного привлечения денежных средств граждан в сфере долевого строительства жилья, нецелевым использованием застройщиком денежных средств граждан, а также увеличением количества обманутых дольщиков, по-прежнему остаются для государства острой социальной проблемой, которая приводит к общему недовольству пострадавших граждан от действий (бездействия) органов государственной власти.</w:t>
      </w:r>
      <w:proofErr w:type="gramEnd"/>
    </w:p>
    <w:p w:rsidR="006B22A6" w:rsidRDefault="006B22A6" w:rsidP="006B22A6"/>
    <w:p w:rsidR="006B22A6" w:rsidRDefault="006B22A6" w:rsidP="006B22A6">
      <w:proofErr w:type="gramStart"/>
      <w:r>
        <w:t>В связи с этим законодателем наряду с гражданско-правовой и административной ответственностью Федеральным законом от 1 мая 2016 года № 139-ФЗ внесены изменения в Уголовный кодекс РФ и отдельные законодательные акты в части установления уголовной ответственности за нарушение требований законодательства в названной сфере, направленные на дополнительную защиту прав, законных интересов и имущества дольщиков.</w:t>
      </w:r>
      <w:proofErr w:type="gramEnd"/>
    </w:p>
    <w:p w:rsidR="006B22A6" w:rsidRDefault="006B22A6" w:rsidP="006B22A6"/>
    <w:p w:rsidR="006B22A6" w:rsidRDefault="006B22A6" w:rsidP="006B22A6">
      <w:r>
        <w:t>Так, в Уголовный кодекс введена статья 200.3, устанавливающая ответственность за привлечение денежных сре</w:t>
      </w:r>
      <w:proofErr w:type="gramStart"/>
      <w:r>
        <w:t>дств гр</w:t>
      </w:r>
      <w:proofErr w:type="gramEnd"/>
      <w:r>
        <w:t>аждан в нарушение требований законодательства Российской Федерации об участии в долевом строительстве многоквартирных домов и (или) иных объектов недвижимости.</w:t>
      </w:r>
    </w:p>
    <w:p w:rsidR="006B22A6" w:rsidRDefault="006B22A6" w:rsidP="006B22A6"/>
    <w:p w:rsidR="006B22A6" w:rsidRDefault="006B22A6" w:rsidP="006B22A6">
      <w:r>
        <w:t>В частности, за совершение указанных действий в крупном размере предусмотрено наказание в виде лишения свободы на срок до двух лет, с ограничением свободы на срок до одного года или без такового.</w:t>
      </w:r>
    </w:p>
    <w:p w:rsidR="006B22A6" w:rsidRDefault="006B22A6" w:rsidP="006B22A6"/>
    <w:p w:rsidR="006B22A6" w:rsidRDefault="006B22A6" w:rsidP="006B22A6">
      <w:r>
        <w:t>За то же деяние, совершенное группой лиц по предварительному сговору, а равно в особо крупном размере, установлено наказание в виде лишения свободы на срок до пяти лет, с ограничением свободы на срок до двух лет или без такового.</w:t>
      </w:r>
    </w:p>
    <w:p w:rsidR="006B22A6" w:rsidRDefault="006B22A6" w:rsidP="006B22A6"/>
    <w:p w:rsidR="006B22A6" w:rsidRDefault="006B22A6" w:rsidP="006B22A6">
      <w:r>
        <w:t>При этом под крупным размером следует понимать сумму привлеченных денежных сре</w:t>
      </w:r>
      <w:proofErr w:type="gramStart"/>
      <w:r>
        <w:t>дств св</w:t>
      </w:r>
      <w:proofErr w:type="gramEnd"/>
      <w:r>
        <w:t>ыше 3 млн. руб., особо крупным размером признается сумма привлеченных средств в размере свыше 5 млн. руб.</w:t>
      </w:r>
    </w:p>
    <w:p w:rsidR="006B22A6" w:rsidRDefault="006B22A6" w:rsidP="006B22A6"/>
    <w:p w:rsidR="006B22A6" w:rsidRDefault="006B22A6" w:rsidP="006B22A6">
      <w:r>
        <w:t>Лицо, совершившее данное преступление освобождается от уголовной ответственности, если сумма привлеченных денежных средств возмещена в полном объеме и (или) лицом приняты меры, в результате которых многоквартирный дом введен в эксплуатацию.</w:t>
      </w:r>
    </w:p>
    <w:p w:rsidR="006B22A6" w:rsidRDefault="006B22A6" w:rsidP="006B22A6"/>
    <w:p w:rsidR="002C427F" w:rsidRDefault="006B22A6" w:rsidP="006B22A6">
      <w:r>
        <w:t>Таким образом, введение специального состава позволит сформировать единые правовые подходы при квалификации преступлений в рассматриваемой сфере.</w:t>
      </w:r>
    </w:p>
    <w:sectPr w:rsidR="002C4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A6"/>
    <w:rsid w:val="001D2999"/>
    <w:rsid w:val="006B22A6"/>
    <w:rsid w:val="00ED0EB3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user106</dc:creator>
  <cp:lastModifiedBy>aq</cp:lastModifiedBy>
  <cp:revision>2</cp:revision>
  <dcterms:created xsi:type="dcterms:W3CDTF">2022-06-28T09:47:00Z</dcterms:created>
  <dcterms:modified xsi:type="dcterms:W3CDTF">2022-06-28T09:47:00Z</dcterms:modified>
</cp:coreProperties>
</file>